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Pocztowa rozwija sieć partnerską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Monopolizacja rynku powoli odchodzi w niepamięć. Pojawienie się nowych podmiotów otwiera nowe możliwości zarówno dla firm, jak i odbiorców końcowych. Czy reaktywacja Polskiej Grupy Pocztowej to kolejny przełom na polskim rynku pocztowym?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Pocztowa otwiera się na współpracę poprzez rozwój sieci. Na prostych i przejrzystych zasadach, opierając się jednocześnie na minimalnym sformalizowaniu procesu wdrożenia nowych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Ambitne plany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Pocztowa sukcesywnie poszerza swój zasięg terytorialny, który obecnie wynosi 58% pokrycia Polski. Plan na koniec 2022 roku to ponad 80%, na co składa się obecność zarówno w największych, jak i mniejszych miastach. Struktura rośnie, co naturalnie przekłada się na większą dostępność tańszych usług pocztowych zarówno dla sektora B2B jak i B2C.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 Grupa Pocztowa posiada kontrakty zarówno na dostarczanie przesyłek listowych, ekonomicznych, jak i priorytetowych. Jednym z największych podmiotów z wielomilionowym wolumenem jest Aliexpress, dla którego dostarczamy przesyłki z dostawą domową. Wykorzystujemy również stworzoną przez nas strukturę urządzeń Aliexpress do dostaw w sektorze PUDO</w:t>
      </w:r>
      <w:r>
        <w:rPr>
          <w:rFonts w:ascii="calibri" w:hAnsi="calibri" w:eastAsia="calibri" w:cs="calibri"/>
          <w:sz w:val="24"/>
          <w:szCs w:val="24"/>
        </w:rPr>
        <w:t xml:space="preserve"> – mówi Piotr Kocoń, właściciel Polskiej Grupy Pocztowej.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Pocztowa została wskazana przez klientów jako jedna z firm, której usługi listowe świadczone są na najwyższym poziomie. Operator obsługuje zarówno klientów indywidualnych, jak również biznesowych i instytucjonalnych. Satysfakcja klientów przełożyła się również na nagrodę Konsumenckiego Lidera Jakości w ramach kategorii Usługi pocztowe w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Prosta struktura, proste zasady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Sieć, którą tworzy Polska Grupa Pocztowa, jest efektem wielu lat doświadczeń w obszarze logistyki oraz usług kurierskich i pocztowych. Konstelacja oparta na strukturze magazynów głównych, pośrednich oraz punktów operatorów doręczających jest przejrzysta i pozwala na jej szybkie zaimplementowanie w nieobsługiwanych jeszcze obszarach Polski.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Poszukujemy do współpracy osób, które chcą rozwinąć swój biznes, lub zacząć z nami zupełnie od przysłowiowego zera. Z naszego doświadczenia dostrzegamy, że współpraca z Polską Grupą Pocztową jest dobrym rozwinięciem działalności dla firm, które już teraz pracują jako dostawcy gazet, ulotek, bądź drobnych przesyłek reklamowych. To dobra alternatywa do dodatkowego zarobku, jak i również rozwinięcia działalności wyłącznie w kierunku współpracy z Polską Grupą Pocztową </w:t>
      </w:r>
      <w:r>
        <w:rPr>
          <w:rFonts w:ascii="calibri" w:hAnsi="calibri" w:eastAsia="calibri" w:cs="calibri"/>
          <w:sz w:val="24"/>
          <w:szCs w:val="24"/>
        </w:rPr>
        <w:t xml:space="preserve">– mówi Piotr Kuc, koordynator Polskiej Grupy Pocztowej.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sprzedażowe Polskiej Grupy Pocztowej jest na tyle szerokie, że oferuje możliwości rozwoju zarówno w obszarze przesyłek listowych, kurierskich, dostaw do urządzeń PUDO, jak i pozyskiwania lokalizacji oraz instalacji urządzeń rozbudowywanej z sukcesem sieci urządzeń Aliexpress. PGP oferuje również dostawy domowe do skrzynek, jak i za potwierdzeniem odbioru. Już teraz Polska Grupa Pocztowa operuje wielomilionowym wolumenem, który z miesiąca na miesiąc znacząco się zwiększa. Zainteresowane podmioty zyskują zatem na start zarówno dostęp do wiedzy, szkolenia, strukturę, jak i wolumen pozwalający na dalszy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Silna grupa logistyczna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Pocztowa wraz ze Światem Przesyłek i firmą KAAB działa w obrębie jednej grupy logistycznej, opartej na podobnej strukturze. Takie rozwiązanie pozwala na maksymalne wykorzystanie możliwości, jakie daje tak opracowana konstelacja logistyczna. Wykorzystywanie innych, niezależnych podmiotów jako podwykonawców daje wymierne korzyści w postaci skrócenia łańcucha transportowego oraz, co niezwykle ważne z perspektywy klienta, wpływa na obniżenie cen usług.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2026-10-12T03:32:39+02:00</dcterms:created>
  <dcterms:modified xsi:type="dcterms:W3CDTF">2026-10-12T03:32:39+02:00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